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2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Приложение 1 к распоряжению администрации Верхнесалдинского городского округа №от 2018 года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54" w:val="left"/>
        </w:tabs>
        <w:bidi w:val="0"/>
        <w:spacing w:before="0" w:after="0" w:line="240" w:lineRule="auto"/>
        <w:ind w:left="562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«Об утверждении Порядка предварительного</w:t>
        <w:tab/>
        <w:t>уведомления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74" w:val="left"/>
        </w:tabs>
        <w:bidi w:val="0"/>
        <w:spacing w:before="0" w:after="0" w:line="240" w:lineRule="auto"/>
        <w:ind w:left="56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</w:t>
        <w:tab/>
        <w:t>нанимателя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154" w:val="left"/>
        </w:tabs>
        <w:bidi w:val="0"/>
        <w:spacing w:before="0" w:after="0" w:line="240" w:lineRule="auto"/>
        <w:ind w:left="562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(работодателя) о намерении выполнять иную</w:t>
        <w:tab/>
        <w:t>оплачиваемую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74" w:val="left"/>
        </w:tabs>
        <w:bidi w:val="0"/>
        <w:spacing w:before="0" w:after="0" w:line="240" w:lineRule="auto"/>
        <w:ind w:left="562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работу муниципальными служащими, замещающими</w:t>
        <w:tab/>
        <w:t>должности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62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муниципальной службы в администрации Верхнесалдинского городского округа»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8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Представителю нанимателя (работодателю)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(Ф.И.О.)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987" w:val="left"/>
        </w:tabs>
        <w:bidi w:val="0"/>
        <w:spacing w:before="0" w:after="0" w:line="240" w:lineRule="auto"/>
        <w:ind w:left="4800" w:right="0" w:firstLine="0"/>
        <w:jc w:val="left"/>
      </w:pPr>
      <w:r>
        <w:rPr>
          <w:color w:val="141414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</w:t>
        <w:tab/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54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(Ф.И.О., должность муниципального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6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служащего, направившего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57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уведомление)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ПРЕДСТОЯЩЕМ ВЫПОЛНЕНИИ ИНОЙ ОПЛАЧИВАЕМОЙ РАБОТЫ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11 Федерального закона от 02.03.20007 № 25-ФЗ «О муниципальной службе в Российской Федерации» уведомляю о предстоящем выполнении мной иной оплачиваемой работы с «»20 г.: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22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(должность,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должностные обязанности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)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330" w:val="left"/>
          <w:tab w:leader="underscore" w:pos="1511" w:val="left"/>
          <w:tab w:leader="underscore" w:pos="89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</w:t>
        <w:tab/>
        <w:tab/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5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(трудовому договору, гражданско-правовому договору)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898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</w:t>
        <w:tab/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14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(наименование и юридический адрес организации)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(предполагаемый график выполнения работы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указанной работы не повлечет за собой конфликт интересов.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4" w:right="878" w:bottom="1781" w:left="1311" w:header="736" w:footer="135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выполнении указанной работы обязуюсь не нарушать запреты и соблюдать требования к служебному поведению муниципального служащего, установленные статьями 14 и 14.2 Федерального закона от 02.03.2007 № 25-ФЗ «О муниципальной службе в Российской Федерации».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4" w:right="0" w:bottom="11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744" w:h="302" w:wrap="none" w:vAnchor="text" w:hAnchor="page" w:x="270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 г.</w:t>
      </w:r>
    </w:p>
    <w:p>
      <w:pPr>
        <w:pStyle w:val="Style4"/>
        <w:keepNext w:val="0"/>
        <w:keepLines w:val="0"/>
        <w:framePr w:w="888" w:h="250" w:wrap="none" w:vAnchor="text" w:hAnchor="page" w:x="5171" w:y="284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(подпись)</w:t>
      </w:r>
    </w:p>
    <w:p>
      <w:pPr>
        <w:pStyle w:val="Style4"/>
        <w:keepNext w:val="0"/>
        <w:keepLines w:val="0"/>
        <w:framePr w:w="2112" w:h="259" w:wrap="none" w:vAnchor="text" w:hAnchor="page" w:x="7159" w:y="303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(расшифровка подписи)</w:t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4" w:right="878" w:bottom="1164" w:left="131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41414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Courier New" w:eastAsia="Courier New" w:hAnsi="Courier New" w:cs="Courier New"/>
      <w:b/>
      <w:bCs/>
      <w:i w:val="0"/>
      <w:iCs w:val="0"/>
      <w:smallCaps w:val="0"/>
      <w:strike w:val="0"/>
      <w:color w:val="141414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140"/>
      <w:ind w:left="19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41414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color w:val="141414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